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480" w:lineRule="auto" w:before="65"/>
        <w:ind w:right="7806" w:hanging="1"/>
        <w:jc w:val="left"/>
        <w:rPr>
          <w:b w:val="0"/>
          <w:bCs w:val="0"/>
        </w:rPr>
      </w:pPr>
      <w:r>
        <w:rPr>
          <w:spacing w:val="-1"/>
        </w:rPr>
        <w:t>Date:</w:t>
      </w:r>
      <w:r>
        <w:rPr>
          <w:spacing w:val="24"/>
        </w:rPr>
        <w:t> </w:t>
      </w:r>
      <w:r>
        <w:rPr>
          <w:spacing w:val="-1"/>
        </w:rPr>
        <w:t>Program:</w:t>
      </w:r>
      <w:r>
        <w:rPr>
          <w:spacing w:val="23"/>
        </w:rPr>
        <w:t> </w:t>
      </w:r>
      <w:r>
        <w:rPr>
          <w:spacing w:val="-1"/>
        </w:rPr>
        <w:t>Department:</w:t>
      </w:r>
      <w:r>
        <w:rPr>
          <w:b w:val="0"/>
        </w:rPr>
      </w:r>
    </w:p>
    <w:p>
      <w:pPr>
        <w:spacing w:before="8"/>
        <w:ind w:left="100" w:right="6562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External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1"/>
          <w:sz w:val="28"/>
        </w:rPr>
        <w:t>Consultants:</w:t>
      </w:r>
      <w:r>
        <w:rPr>
          <w:rFonts w:ascii="Arial"/>
          <w:b/>
          <w:spacing w:val="28"/>
          <w:sz w:val="28"/>
        </w:rPr>
        <w:t> </w:t>
      </w:r>
      <w:r>
        <w:rPr>
          <w:rFonts w:ascii="Arial"/>
          <w:b/>
          <w:spacing w:val="-1"/>
          <w:sz w:val="28"/>
        </w:rPr>
        <w:t>1)</w:t>
      </w:r>
      <w:r>
        <w:rPr>
          <w:rFonts w:ascii="Arial"/>
          <w:sz w:val="28"/>
        </w:rPr>
      </w:r>
    </w:p>
    <w:p>
      <w:pPr>
        <w:spacing w:line="322" w:lineRule="exact" w:before="0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2)</w:t>
      </w:r>
      <w:r>
        <w:rPr>
          <w:rFonts w:ascii="Arial"/>
          <w:sz w:val="2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80" w:lineRule="atLeast"/>
        <w:ind w:left="106" w:right="0" w:firstLine="0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sz w:val="8"/>
          <w:szCs w:val="8"/>
        </w:rPr>
        <w:pict>
          <v:group style="width:438pt;height:4.2pt;mso-position-horizontal-relative:char;mso-position-vertical-relative:line" coordorigin="0,0" coordsize="8760,84">
            <v:group style="position:absolute;left:30;top:30;width:8700;height:24" coordorigin="30,30" coordsize="8700,24">
              <v:shape style="position:absolute;left:30;top:30;width:8700;height:24" coordorigin="30,30" coordsize="8700,24" path="m30,54l8730,30e" filled="false" stroked="true" strokeweight="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0" w:right="15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Please </w:t>
      </w:r>
      <w:r>
        <w:rPr>
          <w:rFonts w:ascii="Arial" w:hAnsi="Arial" w:cs="Arial" w:eastAsia="Arial"/>
          <w:sz w:val="24"/>
          <w:szCs w:val="24"/>
        </w:rPr>
        <w:t>use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the</w:t>
      </w:r>
      <w:r>
        <w:rPr>
          <w:rFonts w:ascii="Arial" w:hAnsi="Arial" w:cs="Arial" w:eastAsia="Arial"/>
          <w:spacing w:val="-1"/>
          <w:sz w:val="24"/>
          <w:szCs w:val="24"/>
        </w:rPr>
        <w:t> below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excerpt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from Western’s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Institutional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Quality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Assurance Process</w:t>
      </w:r>
      <w:r>
        <w:rPr>
          <w:rFonts w:ascii="Arial" w:hAnsi="Arial" w:cs="Arial" w:eastAsia="Arial"/>
          <w:spacing w:val="8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(IQAP) document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as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-1"/>
          <w:sz w:val="24"/>
          <w:szCs w:val="24"/>
        </w:rPr>
        <w:t> guide </w:t>
      </w:r>
      <w:r>
        <w:rPr>
          <w:rFonts w:ascii="Arial" w:hAnsi="Arial" w:cs="Arial" w:eastAsia="Arial"/>
          <w:sz w:val="24"/>
          <w:szCs w:val="24"/>
        </w:rPr>
        <w:t>or</w:t>
      </w:r>
      <w:r>
        <w:rPr>
          <w:rFonts w:ascii="Arial" w:hAnsi="Arial" w:cs="Arial" w:eastAsia="Arial"/>
          <w:spacing w:val="-1"/>
          <w:sz w:val="24"/>
          <w:szCs w:val="24"/>
        </w:rPr>
        <w:t> template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follow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when preparing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2"/>
          <w:sz w:val="24"/>
          <w:szCs w:val="24"/>
        </w:rPr>
        <w:t>the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External</w:t>
      </w:r>
      <w:r>
        <w:rPr>
          <w:rFonts w:ascii="Arial" w:hAnsi="Arial" w:cs="Arial" w:eastAsia="Arial"/>
          <w:spacing w:val="6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Reviewers’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Report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for the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new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program proposal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review.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information outlines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pacing w:val="7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criteria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set</w:t>
      </w:r>
      <w:r>
        <w:rPr>
          <w:rFonts w:ascii="Arial" w:hAnsi="Arial" w:cs="Arial" w:eastAsia="Arial"/>
          <w:sz w:val="24"/>
          <w:szCs w:val="24"/>
        </w:rPr>
        <w:t> by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Ontario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Universities’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Council</w:t>
      </w:r>
      <w:r>
        <w:rPr>
          <w:rFonts w:ascii="Arial" w:hAnsi="Arial" w:cs="Arial" w:eastAsia="Arial"/>
          <w:sz w:val="24"/>
          <w:szCs w:val="24"/>
        </w:rPr>
        <w:t> on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Quality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Assurance against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which all</w:t>
      </w:r>
      <w:r>
        <w:rPr>
          <w:rFonts w:ascii="Arial" w:hAnsi="Arial" w:cs="Arial" w:eastAsia="Arial"/>
          <w:spacing w:val="7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new </w:t>
      </w:r>
      <w:r>
        <w:rPr>
          <w:rFonts w:ascii="Arial" w:hAnsi="Arial" w:cs="Arial" w:eastAsia="Arial"/>
          <w:spacing w:val="-1"/>
          <w:sz w:val="24"/>
          <w:szCs w:val="24"/>
        </w:rPr>
        <w:t>program proposals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will </w:t>
      </w:r>
      <w:r>
        <w:rPr>
          <w:rFonts w:ascii="Arial" w:hAnsi="Arial" w:cs="Arial" w:eastAsia="Arial"/>
          <w:sz w:val="24"/>
          <w:szCs w:val="24"/>
        </w:rPr>
        <w:t>be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evaluated.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When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preparing the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report,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please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sure </w:t>
      </w:r>
      <w:r>
        <w:rPr>
          <w:rFonts w:ascii="Arial" w:hAnsi="Arial" w:cs="Arial" w:eastAsia="Arial"/>
          <w:sz w:val="24"/>
          <w:szCs w:val="24"/>
        </w:rPr>
        <w:t>to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pay </w:t>
      </w:r>
      <w:r>
        <w:rPr>
          <w:rFonts w:ascii="Arial" w:hAnsi="Arial" w:cs="Arial" w:eastAsia="Arial"/>
          <w:spacing w:val="-1"/>
          <w:sz w:val="24"/>
          <w:szCs w:val="24"/>
        </w:rPr>
        <w:t>special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attention to,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and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speak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to,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each</w:t>
      </w:r>
      <w:r>
        <w:rPr>
          <w:rFonts w:ascii="Arial" w:hAnsi="Arial" w:cs="Arial" w:eastAsia="Arial"/>
          <w:spacing w:val="-1"/>
          <w:sz w:val="24"/>
          <w:szCs w:val="24"/>
        </w:rPr>
        <w:t> one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of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these elements.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Outline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of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the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Review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76" w:lineRule="exact"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indicate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following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(the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site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visit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schedule </w:t>
      </w:r>
      <w:r>
        <w:rPr>
          <w:rFonts w:ascii="Arial"/>
          <w:sz w:val="24"/>
        </w:rPr>
        <w:t>may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> attached):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69" w:lineRule="exact" w:before="0" w:after="0"/>
        <w:ind w:left="820" w:right="0" w:hanging="360"/>
        <w:jc w:val="left"/>
      </w:pPr>
      <w:r>
        <w:rPr>
          <w:spacing w:val="-1"/>
        </w:rPr>
        <w:t>Who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interviewed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What facilities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seen</w:t>
      </w:r>
      <w:r>
        <w:rPr>
          <w:spacing w:val="-2"/>
        </w:rPr>
        <w:t> </w:t>
      </w:r>
      <w:r>
        <w:rPr>
          <w:spacing w:val="-1"/>
        </w:rPr>
        <w:t>or visited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>
          <w:spacing w:val="-2"/>
        </w:rPr>
        <w:t> </w:t>
      </w:r>
      <w:r>
        <w:rPr>
          <w:spacing w:val="-1"/>
        </w:rPr>
        <w:t>relevant </w:t>
      </w:r>
      <w:r>
        <w:rPr/>
        <w:t>to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appraisal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Evaluation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Criteria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Objectives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2" w:lineRule="exact" w:before="0" w:after="0"/>
        <w:ind w:left="820" w:right="716" w:hanging="360"/>
        <w:jc w:val="left"/>
      </w:pPr>
      <w:r>
        <w:rPr>
          <w:spacing w:val="-1"/>
        </w:rPr>
        <w:t>consistency</w:t>
      </w:r>
      <w:r>
        <w:rPr>
          <w:spacing w:val="-2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program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Western’s</w:t>
      </w:r>
      <w:r>
        <w:rPr>
          <w:spacing w:val="-2"/>
        </w:rPr>
        <w:t> </w:t>
      </w:r>
      <w:r>
        <w:rPr>
          <w:spacing w:val="-1"/>
        </w:rPr>
        <w:t>mission,</w:t>
      </w:r>
      <w:r>
        <w:rPr>
          <w:spacing w:val="2"/>
        </w:rPr>
        <w:t> </w:t>
      </w:r>
      <w:r>
        <w:rPr>
          <w:spacing w:val="-2"/>
        </w:rPr>
        <w:t>values,</w:t>
      </w:r>
      <w:r>
        <w:rPr>
          <w:spacing w:val="2"/>
        </w:rPr>
        <w:t> </w:t>
      </w:r>
      <w:r>
        <w:rPr>
          <w:spacing w:val="-1"/>
        </w:rPr>
        <w:t>strategic</w:t>
      </w:r>
      <w:r>
        <w:rPr>
          <w:spacing w:val="1"/>
        </w:rPr>
        <w:t> </w:t>
      </w:r>
      <w:r>
        <w:rPr>
          <w:spacing w:val="-1"/>
        </w:rPr>
        <w:t>priorities, and</w:t>
      </w:r>
      <w:r>
        <w:rPr>
          <w:spacing w:val="64"/>
        </w:rPr>
        <w:t> </w:t>
      </w:r>
      <w:r>
        <w:rPr>
          <w:spacing w:val="-1"/>
        </w:rPr>
        <w:t>academic</w:t>
      </w:r>
      <w:r>
        <w:rPr>
          <w:spacing w:val="1"/>
        </w:rPr>
        <w:t> </w:t>
      </w:r>
      <w:r>
        <w:rPr>
          <w:spacing w:val="-2"/>
        </w:rPr>
        <w:t>plans;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2" w:lineRule="exact" w:before="16" w:after="0"/>
        <w:ind w:left="820" w:right="716" w:hanging="360"/>
        <w:jc w:val="left"/>
      </w:pPr>
      <w:r>
        <w:rPr>
          <w:spacing w:val="-1"/>
        </w:rPr>
        <w:t>clarity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appropriateness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program’s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2"/>
        </w:rPr>
        <w:t>learning</w:t>
      </w:r>
      <w:r>
        <w:rPr>
          <w:spacing w:val="44"/>
        </w:rPr>
        <w:t> </w:t>
      </w:r>
      <w:r>
        <w:rPr>
          <w:spacing w:val="-1"/>
        </w:rPr>
        <w:t>outcomes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relation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Western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-2"/>
        </w:rPr>
        <w:t> </w:t>
      </w:r>
      <w:r>
        <w:rPr>
          <w:spacing w:val="-1"/>
        </w:rPr>
        <w:t>Outcomes;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</w:pPr>
      <w:r>
        <w:rPr>
          <w:spacing w:val="-1"/>
        </w:rPr>
        <w:t>appropriateness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nomenclature.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Admission</w:t>
      </w:r>
      <w:r>
        <w:rPr/>
        <w:t> </w:t>
      </w:r>
      <w:r>
        <w:rPr>
          <w:spacing w:val="-1"/>
        </w:rPr>
        <w:t>Requirements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52" w:lineRule="exact" w:before="0" w:after="0"/>
        <w:ind w:left="820" w:right="285" w:hanging="360"/>
        <w:jc w:val="left"/>
      </w:pPr>
      <w:r>
        <w:rPr>
          <w:spacing w:val="-1"/>
        </w:rPr>
        <w:t>appropriateness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program’s</w:t>
      </w:r>
      <w:r>
        <w:rPr>
          <w:spacing w:val="1"/>
        </w:rPr>
        <w:t> </w:t>
      </w:r>
      <w:r>
        <w:rPr>
          <w:spacing w:val="-1"/>
        </w:rPr>
        <w:t>admission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learning</w:t>
      </w:r>
      <w:r>
        <w:rPr>
          <w:spacing w:val="-2"/>
        </w:rPr>
        <w:t> </w:t>
      </w:r>
      <w:r>
        <w:rPr>
          <w:spacing w:val="-1"/>
        </w:rPr>
        <w:t>expectations</w:t>
      </w:r>
      <w:r>
        <w:rPr>
          <w:spacing w:val="30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for </w:t>
      </w:r>
      <w:r>
        <w:rPr/>
        <w:t>the </w:t>
      </w:r>
      <w:r>
        <w:rPr>
          <w:spacing w:val="-1"/>
        </w:rPr>
        <w:t>program;</w:t>
      </w:r>
    </w:p>
    <w:p>
      <w:pPr>
        <w:spacing w:after="0" w:line="252" w:lineRule="exact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511" w:footer="1042" w:top="2300" w:bottom="1240" w:left="1340" w:right="1340"/>
          <w:pgNumType w:start="1"/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52" w:lineRule="exact" w:before="87" w:after="0"/>
        <w:ind w:left="820" w:right="919" w:hanging="360"/>
        <w:jc w:val="left"/>
      </w:pPr>
      <w:r>
        <w:rPr>
          <w:spacing w:val="-1"/>
        </w:rPr>
        <w:t>sufficient explanation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alternative</w:t>
      </w:r>
      <w:r>
        <w:rPr>
          <w:spacing w:val="-2"/>
        </w:rPr>
        <w:t> </w:t>
      </w:r>
      <w:r>
        <w:rPr>
          <w:spacing w:val="-1"/>
        </w:rPr>
        <w:t>or additional</w:t>
      </w:r>
      <w:r>
        <w:rPr/>
        <w:t> </w:t>
      </w:r>
      <w:r>
        <w:rPr>
          <w:spacing w:val="-1"/>
        </w:rPr>
        <w:t>requirements, if</w:t>
      </w:r>
      <w:r>
        <w:rPr>
          <w:spacing w:val="2"/>
        </w:rPr>
        <w:t> </w:t>
      </w:r>
      <w:r>
        <w:rPr>
          <w:spacing w:val="-2"/>
        </w:rPr>
        <w:t>any,</w:t>
      </w:r>
      <w:r>
        <w:rPr>
          <w:spacing w:val="-1"/>
        </w:rPr>
        <w:t> </w:t>
      </w:r>
      <w:r>
        <w:rPr>
          <w:spacing w:val="-2"/>
        </w:rPr>
        <w:t>beyond</w:t>
      </w:r>
      <w:r>
        <w:rPr/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minimum standards</w:t>
      </w:r>
      <w:r>
        <w:rPr>
          <w:spacing w:val="-2"/>
        </w:rPr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University,</w:t>
      </w:r>
      <w:r>
        <w:rPr>
          <w:spacing w:val="2"/>
        </w:rPr>
        <w:t> </w:t>
      </w:r>
      <w:r>
        <w:rPr>
          <w:spacing w:val="-1"/>
        </w:rPr>
        <w:t>Faculty, or</w:t>
      </w:r>
      <w:r>
        <w:rPr>
          <w:spacing w:val="-3"/>
        </w:rPr>
        <w:t> </w:t>
      </w:r>
      <w:r>
        <w:rPr>
          <w:spacing w:val="-1"/>
        </w:rPr>
        <w:t>School.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Structure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52" w:lineRule="exact" w:before="0" w:after="0"/>
        <w:ind w:left="820" w:right="422" w:hanging="360"/>
        <w:jc w:val="left"/>
      </w:pPr>
      <w:r>
        <w:rPr>
          <w:spacing w:val="-1"/>
        </w:rPr>
        <w:t>appropriateness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program’s</w:t>
      </w:r>
      <w:r>
        <w:rPr>
          <w:spacing w:val="-2"/>
        </w:rPr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regulations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meet specified</w:t>
      </w:r>
      <w:r>
        <w:rPr/>
        <w:t> </w:t>
      </w:r>
      <w:r>
        <w:rPr>
          <w:spacing w:val="-1"/>
        </w:rPr>
        <w:t>program</w:t>
      </w:r>
      <w:r>
        <w:rPr>
          <w:spacing w:val="26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Western</w:t>
      </w:r>
      <w:r>
        <w:rPr/>
        <w:t> </w:t>
      </w:r>
      <w:r>
        <w:rPr>
          <w:spacing w:val="-1"/>
        </w:rPr>
        <w:t>Degree</w:t>
      </w:r>
      <w:r>
        <w:rPr>
          <w:spacing w:val="-2"/>
        </w:rPr>
        <w:t> </w:t>
      </w:r>
      <w:r>
        <w:rPr>
          <w:spacing w:val="-1"/>
        </w:rPr>
        <w:t>Outcomes.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Program</w:t>
      </w:r>
      <w:r>
        <w:rPr/>
        <w:t> </w:t>
      </w:r>
      <w:r>
        <w:rPr>
          <w:spacing w:val="-1"/>
        </w:rPr>
        <w:t>Content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how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2"/>
        </w:rPr>
        <w:t> </w:t>
      </w:r>
      <w:r>
        <w:rPr>
          <w:spacing w:val="-1"/>
        </w:rPr>
        <w:t>addresses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current state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discipline</w:t>
      </w:r>
      <w:r>
        <w:rPr/>
        <w:t> </w:t>
      </w:r>
      <w:r>
        <w:rPr>
          <w:spacing w:val="-1"/>
        </w:rPr>
        <w:t>or field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study;</w:t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Identification</w:t>
      </w:r>
      <w:r>
        <w:rPr/>
        <w:t> </w:t>
      </w:r>
      <w:r>
        <w:rPr>
          <w:spacing w:val="-1"/>
        </w:rPr>
        <w:t>of any</w:t>
      </w:r>
      <w:r>
        <w:rPr>
          <w:spacing w:val="-2"/>
        </w:rPr>
        <w:t> </w:t>
      </w:r>
      <w:r>
        <w:rPr>
          <w:spacing w:val="-1"/>
        </w:rPr>
        <w:t>unique</w:t>
      </w:r>
      <w:r>
        <w:rPr/>
        <w:t> </w:t>
      </w:r>
      <w:r>
        <w:rPr>
          <w:spacing w:val="-1"/>
        </w:rPr>
        <w:t>curriculum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2"/>
        </w:rPr>
        <w:t>program</w:t>
      </w:r>
      <w:r>
        <w:rPr>
          <w:spacing w:val="2"/>
        </w:rPr>
        <w:t> </w:t>
      </w:r>
      <w:r>
        <w:rPr>
          <w:spacing w:val="-1"/>
        </w:rPr>
        <w:t>innovations</w:t>
      </w:r>
      <w:r>
        <w:rPr>
          <w:spacing w:val="1"/>
        </w:rPr>
        <w:t> </w:t>
      </w:r>
      <w:r>
        <w:rPr>
          <w:spacing w:val="-1"/>
        </w:rPr>
        <w:t>or creative</w:t>
      </w:r>
      <w:r>
        <w:rPr>
          <w:spacing w:val="-2"/>
        </w:rPr>
        <w:t> </w:t>
      </w:r>
      <w:r>
        <w:rPr>
          <w:spacing w:val="-1"/>
        </w:rPr>
        <w:t>components.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Mode</w:t>
      </w:r>
      <w:r>
        <w:rPr>
          <w:spacing w:val="1"/>
        </w:rPr>
        <w:t> </w:t>
      </w:r>
      <w:r>
        <w:rPr>
          <w:spacing w:val="-1"/>
        </w:rPr>
        <w:t>of Delivery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numPr>
          <w:ilvl w:val="0"/>
          <w:numId w:val="6"/>
        </w:numPr>
        <w:tabs>
          <w:tab w:pos="820" w:val="left" w:leader="none"/>
        </w:tabs>
        <w:spacing w:before="0"/>
        <w:ind w:left="820" w:right="91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appropriateness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 proposed mode(s)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delivery</w:t>
      </w:r>
      <w:r>
        <w:rPr>
          <w:rFonts w:ascii="Arial"/>
          <w:sz w:val="24"/>
        </w:rPr>
        <w:t> to</w:t>
      </w:r>
      <w:r>
        <w:rPr>
          <w:rFonts w:ascii="Arial"/>
          <w:spacing w:val="-1"/>
          <w:sz w:val="24"/>
        </w:rPr>
        <w:t> meet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intended</w:t>
      </w:r>
      <w:r>
        <w:rPr>
          <w:rFonts w:ascii="Arial"/>
          <w:spacing w:val="53"/>
          <w:sz w:val="24"/>
        </w:rPr>
        <w:t> </w:t>
      </w:r>
      <w:r>
        <w:rPr>
          <w:rFonts w:ascii="Arial"/>
          <w:spacing w:val="-1"/>
          <w:sz w:val="24"/>
        </w:rPr>
        <w:t>program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learning outcomes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and Western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Degree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Outcomes.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Assessment 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Teaching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Learning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52" w:lineRule="exact" w:before="0" w:after="0"/>
        <w:ind w:left="820" w:right="158" w:hanging="360"/>
        <w:jc w:val="left"/>
      </w:pPr>
      <w:r>
        <w:rPr>
          <w:spacing w:val="-1"/>
        </w:rPr>
        <w:t>appropriateness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proposed</w:t>
      </w:r>
      <w:r>
        <w:rPr/>
        <w:t> </w:t>
      </w:r>
      <w:r>
        <w:rPr>
          <w:spacing w:val="-1"/>
        </w:rPr>
        <w:t>methods</w:t>
      </w:r>
      <w:r>
        <w:rPr>
          <w:spacing w:val="-2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-1"/>
        </w:rPr>
        <w:t> student</w:t>
      </w:r>
      <w:r>
        <w:rPr>
          <w:spacing w:val="2"/>
        </w:rPr>
        <w:t> </w:t>
      </w:r>
      <w:r>
        <w:rPr>
          <w:spacing w:val="-1"/>
        </w:rPr>
        <w:t>achievement of</w:t>
      </w:r>
      <w:r>
        <w:rPr>
          <w:spacing w:val="42"/>
        </w:rPr>
        <w:t> </w:t>
      </w:r>
      <w:r>
        <w:rPr/>
        <w:t>the </w:t>
      </w:r>
      <w:r>
        <w:rPr>
          <w:spacing w:val="-1"/>
        </w:rPr>
        <w:t>intended</w:t>
      </w:r>
      <w:r>
        <w:rPr>
          <w:spacing w:val="-2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>
          <w:spacing w:val="-1"/>
        </w:rPr>
        <w:t>expectations;</w:t>
      </w:r>
    </w:p>
    <w:p>
      <w:pPr>
        <w:pStyle w:val="BodyText"/>
        <w:numPr>
          <w:ilvl w:val="0"/>
          <w:numId w:val="8"/>
        </w:numPr>
        <w:tabs>
          <w:tab w:pos="820" w:val="left" w:leader="none"/>
        </w:tabs>
        <w:spacing w:line="252" w:lineRule="exact" w:before="26" w:after="0"/>
        <w:ind w:left="820" w:right="360" w:hanging="360"/>
        <w:jc w:val="left"/>
      </w:pPr>
      <w:r>
        <w:rPr>
          <w:spacing w:val="-1"/>
        </w:rPr>
        <w:t>completeness</w:t>
      </w:r>
      <w:r>
        <w:rPr>
          <w:spacing w:val="-2"/>
        </w:rPr>
        <w:t> </w:t>
      </w:r>
      <w:r>
        <w:rPr>
          <w:spacing w:val="-1"/>
        </w:rPr>
        <w:t>of plans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documenting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demonstrating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1"/>
        </w:rPr>
        <w:t>students, consistent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Western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-2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OCAV’s</w:t>
      </w:r>
      <w:r>
        <w:rPr>
          <w:spacing w:val="1"/>
        </w:rPr>
        <w:t> </w:t>
      </w:r>
      <w:r>
        <w:rPr>
          <w:spacing w:val="-1"/>
        </w:rPr>
        <w:t>statement of</w:t>
      </w:r>
      <w:r>
        <w:rPr>
          <w:spacing w:val="44"/>
        </w:rPr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expectations.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Programs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39" w:lineRule="auto" w:before="0" w:after="0"/>
        <w:ind w:left="820" w:right="274" w:hanging="360"/>
        <w:jc w:val="both"/>
      </w:pPr>
      <w:r>
        <w:rPr>
          <w:spacing w:val="-1"/>
        </w:rPr>
        <w:t>adequacy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academic</w:t>
      </w:r>
      <w:r>
        <w:rPr>
          <w:spacing w:val="1"/>
        </w:rPr>
        <w:t> </w:t>
      </w:r>
      <w:r>
        <w:rPr>
          <w:spacing w:val="-1"/>
        </w:rPr>
        <w:t>unit’s</w:t>
      </w:r>
      <w:r>
        <w:rPr>
          <w:spacing w:val="1"/>
        </w:rPr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 existing</w:t>
      </w:r>
      <w:r>
        <w:rPr/>
        <w:t> </w:t>
      </w:r>
      <w:r>
        <w:rPr>
          <w:spacing w:val="-1"/>
        </w:rPr>
        <w:t>human,</w:t>
      </w:r>
      <w:r>
        <w:rPr>
          <w:spacing w:val="2"/>
        </w:rPr>
        <w:t> </w:t>
      </w:r>
      <w:r>
        <w:rPr>
          <w:spacing w:val="-1"/>
        </w:rPr>
        <w:t>physical, and</w:t>
      </w:r>
      <w:r>
        <w:rPr/>
        <w:t> </w:t>
      </w:r>
      <w:r>
        <w:rPr>
          <w:spacing w:val="-1"/>
        </w:rPr>
        <w:t>financial</w:t>
      </w:r>
      <w:r>
        <w:rPr>
          <w:spacing w:val="46"/>
        </w:rPr>
        <w:t> </w:t>
      </w:r>
      <w:r>
        <w:rPr>
          <w:spacing w:val="-1"/>
        </w:rPr>
        <w:t>resources, and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institutional</w:t>
      </w:r>
      <w:r>
        <w:rPr/>
        <w:t> </w:t>
      </w:r>
      <w:r>
        <w:rPr>
          <w:spacing w:val="-1"/>
        </w:rPr>
        <w:t>commitment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supplement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resources, </w:t>
      </w:r>
      <w:r>
        <w:rPr/>
        <w:t>to </w:t>
      </w:r>
      <w:r>
        <w:rPr>
          <w:spacing w:val="-2"/>
        </w:rPr>
        <w:t>support</w:t>
      </w:r>
      <w:r>
        <w:rPr>
          <w:spacing w:val="53"/>
        </w:rPr>
        <w:t> </w:t>
      </w:r>
      <w:r>
        <w:rPr/>
        <w:t>the </w:t>
      </w:r>
      <w:r>
        <w:rPr>
          <w:spacing w:val="-1"/>
        </w:rPr>
        <w:t>program;</w:t>
      </w: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52" w:lineRule="exact" w:before="20" w:after="0"/>
        <w:ind w:left="820" w:right="558" w:hanging="360"/>
        <w:jc w:val="left"/>
      </w:pPr>
      <w:r>
        <w:rPr>
          <w:spacing w:val="-1"/>
        </w:rPr>
        <w:t>participation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2"/>
        </w:rPr>
        <w:t> </w:t>
      </w:r>
      <w:r>
        <w:rPr>
          <w:spacing w:val="-1"/>
        </w:rPr>
        <w:t>number and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competent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teach</w:t>
      </w:r>
      <w:r>
        <w:rPr>
          <w:spacing w:val="61"/>
        </w:rPr>
        <w:t> </w:t>
      </w:r>
      <w:r>
        <w:rPr>
          <w:spacing w:val="-1"/>
        </w:rPr>
        <w:t>and/or supervise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program;</w:t>
      </w: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52" w:lineRule="exact" w:before="16" w:after="0"/>
        <w:ind w:left="820" w:right="558" w:hanging="360"/>
        <w:jc w:val="left"/>
      </w:pPr>
      <w:r>
        <w:rPr>
          <w:spacing w:val="-1"/>
        </w:rPr>
        <w:t>evidence</w:t>
      </w:r>
      <w:r>
        <w:rPr/>
        <w:t> </w:t>
      </w:r>
      <w:r>
        <w:rPr>
          <w:spacing w:val="-1"/>
        </w:rPr>
        <w:t>that 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adequate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support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quality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scholarship</w:t>
      </w:r>
      <w:r>
        <w:rPr/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activity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undergraduate</w:t>
      </w:r>
      <w:r>
        <w:rPr>
          <w:spacing w:val="-2"/>
        </w:rPr>
        <w:t> </w:t>
      </w:r>
      <w:r>
        <w:rPr>
          <w:spacing w:val="-1"/>
        </w:rPr>
        <w:t>students,</w:t>
      </w:r>
      <w:r>
        <w:rPr>
          <w:spacing w:val="2"/>
        </w:rPr>
        <w:t> </w:t>
      </w:r>
      <w:r>
        <w:rPr>
          <w:spacing w:val="-1"/>
        </w:rPr>
        <w:t>including:</w:t>
      </w:r>
      <w:r>
        <w:rPr/>
      </w: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65" w:lineRule="exact" w:before="0" w:after="0"/>
        <w:ind w:left="820" w:right="0" w:hanging="360"/>
        <w:jc w:val="left"/>
      </w:pPr>
      <w:r>
        <w:rPr>
          <w:spacing w:val="-1"/>
        </w:rPr>
        <w:t>library</w:t>
      </w:r>
      <w:r>
        <w:rPr>
          <w:spacing w:val="1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support;</w:t>
      </w: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68" w:lineRule="exact" w:before="0" w:after="0"/>
        <w:ind w:left="820" w:right="0" w:hanging="360"/>
        <w:jc w:val="left"/>
      </w:pP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technology;</w:t>
      </w:r>
    </w:p>
    <w:p>
      <w:pPr>
        <w:pStyle w:val="BodyText"/>
        <w:numPr>
          <w:ilvl w:val="0"/>
          <w:numId w:val="10"/>
        </w:numPr>
        <w:tabs>
          <w:tab w:pos="820" w:val="left" w:leader="none"/>
        </w:tabs>
        <w:spacing w:line="281" w:lineRule="exact" w:before="0" w:after="0"/>
        <w:ind w:left="820" w:right="0" w:hanging="360"/>
        <w:jc w:val="left"/>
      </w:pPr>
      <w:r>
        <w:rPr>
          <w:spacing w:val="-1"/>
        </w:rPr>
        <w:t>laboratory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access.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Resources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Undergraduate</w:t>
      </w:r>
      <w:r>
        <w:rPr>
          <w:spacing w:val="1"/>
        </w:rPr>
        <w:t> </w:t>
      </w:r>
      <w:r>
        <w:rPr>
          <w:spacing w:val="-1"/>
        </w:rPr>
        <w:t>Programs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511" w:footer="1042" w:top="2300" w:bottom="1240" w:left="1340" w:right="134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52" w:lineRule="exact" w:before="79" w:after="0"/>
        <w:ind w:left="820" w:right="285" w:hanging="360"/>
        <w:jc w:val="left"/>
      </w:pPr>
      <w:r>
        <w:rPr>
          <w:spacing w:val="-1"/>
        </w:rPr>
        <w:t>evidence</w:t>
      </w:r>
      <w:r>
        <w:rPr/>
        <w:t> </w:t>
      </w:r>
      <w:r>
        <w:rPr>
          <w:spacing w:val="-1"/>
        </w:rPr>
        <w:t>of,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planning</w:t>
      </w:r>
      <w:r>
        <w:rPr>
          <w:spacing w:val="-2"/>
        </w:rPr>
        <w:t> </w:t>
      </w:r>
      <w:r>
        <w:rPr>
          <w:spacing w:val="-1"/>
        </w:rPr>
        <w:t>for,</w:t>
      </w:r>
      <w:r>
        <w:rPr>
          <w:spacing w:val="2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2"/>
        </w:rPr>
        <w:t>numbers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faculty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staff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achieve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goals</w:t>
      </w:r>
      <w:r>
        <w:rPr>
          <w:spacing w:val="57"/>
        </w:rPr>
        <w:t> </w:t>
      </w:r>
      <w:r>
        <w:rPr>
          <w:spacing w:val="-1"/>
        </w:rPr>
        <w:t>of </w:t>
      </w:r>
      <w:r>
        <w:rPr/>
        <w:t>the </w:t>
      </w:r>
      <w:r>
        <w:rPr>
          <w:spacing w:val="-1"/>
        </w:rPr>
        <w:t>program;</w:t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52" w:lineRule="exact" w:before="16" w:after="0"/>
        <w:ind w:left="820" w:right="285" w:hanging="360"/>
        <w:jc w:val="left"/>
      </w:pPr>
      <w:r>
        <w:rPr>
          <w:spacing w:val="-1"/>
        </w:rPr>
        <w:t>plans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commitment to</w:t>
      </w:r>
      <w:r>
        <w:rPr/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needed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implement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program;</w:t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65" w:lineRule="exact" w:before="0" w:after="0"/>
        <w:ind w:left="820" w:right="0" w:hanging="360"/>
        <w:jc w:val="left"/>
      </w:pPr>
      <w:r>
        <w:rPr>
          <w:spacing w:val="-1"/>
        </w:rPr>
        <w:t>planned</w:t>
      </w:r>
      <w:r>
        <w:rPr/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anticipated</w:t>
      </w:r>
      <w:r>
        <w:rPr>
          <w:spacing w:val="-2"/>
        </w:rPr>
        <w:t> </w:t>
      </w:r>
      <w:r>
        <w:rPr>
          <w:spacing w:val="-1"/>
        </w:rPr>
        <w:t>class</w:t>
      </w:r>
      <w:r>
        <w:rPr>
          <w:spacing w:val="1"/>
        </w:rPr>
        <w:t> </w:t>
      </w:r>
      <w:r>
        <w:rPr>
          <w:spacing w:val="-1"/>
        </w:rPr>
        <w:t>sizes;</w:t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40" w:lineRule="exact" w:before="0" w:after="0"/>
        <w:ind w:left="820" w:right="0" w:hanging="360"/>
        <w:jc w:val="left"/>
      </w:pP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for, and</w:t>
      </w:r>
      <w:r>
        <w:rPr/>
        <w:t> </w:t>
      </w:r>
      <w:r>
        <w:rPr>
          <w:spacing w:val="-1"/>
        </w:rPr>
        <w:t>supervision</w:t>
      </w:r>
      <w:r>
        <w:rPr/>
        <w:t> </w:t>
      </w:r>
      <w:r>
        <w:rPr>
          <w:spacing w:val="-1"/>
        </w:rPr>
        <w:t>of,</w:t>
      </w:r>
      <w:r>
        <w:rPr>
          <w:spacing w:val="2"/>
        </w:rPr>
        <w:t> </w:t>
      </w:r>
      <w:r>
        <w:rPr>
          <w:spacing w:val="-1"/>
        </w:rPr>
        <w:t>experiential</w:t>
      </w:r>
      <w:r>
        <w:rPr>
          <w:spacing w:val="-3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(if required);</w:t>
      </w:r>
    </w:p>
    <w:p>
      <w:pPr>
        <w:pStyle w:val="BodyText"/>
        <w:numPr>
          <w:ilvl w:val="0"/>
          <w:numId w:val="12"/>
        </w:numPr>
        <w:tabs>
          <w:tab w:pos="820" w:val="left" w:leader="none"/>
        </w:tabs>
        <w:spacing w:line="1000" w:lineRule="exact" w:before="0" w:after="0"/>
        <w:ind w:left="820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role</w:t>
      </w:r>
      <w:r>
        <w:rPr/>
        <w:t> </w:t>
      </w:r>
      <w:r>
        <w:rPr>
          <w:spacing w:val="-1"/>
        </w:rPr>
        <w:t>of adjunct or part</w:t>
      </w:r>
      <w:r>
        <w:rPr>
          <w:rFonts w:ascii="Cambria Math" w:hAnsi="Cambria Math" w:cs="Cambria Math" w:eastAsia="Cambria Math"/>
          <w:spacing w:val="-1"/>
        </w:rPr>
        <w:t>‐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faculty.</w:t>
      </w:r>
    </w:p>
    <w:p>
      <w:pPr>
        <w:pStyle w:val="Heading2"/>
        <w:spacing w:line="240" w:lineRule="auto" w:before="58"/>
        <w:ind w:right="0"/>
        <w:jc w:val="left"/>
        <w:rPr>
          <w:b w:val="0"/>
          <w:bCs w:val="0"/>
        </w:rPr>
      </w:pPr>
      <w:r>
        <w:rPr>
          <w:spacing w:val="-1"/>
        </w:rPr>
        <w:t>Quality 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Indicators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52" w:lineRule="exact" w:before="0" w:after="0"/>
        <w:ind w:left="820" w:right="558" w:hanging="360"/>
        <w:jc w:val="left"/>
      </w:pPr>
      <w:r>
        <w:rPr>
          <w:spacing w:val="-1"/>
        </w:rPr>
        <w:t>indicators</w:t>
      </w:r>
      <w:r>
        <w:rPr>
          <w:spacing w:val="-2"/>
        </w:rPr>
        <w:t> </w:t>
      </w:r>
      <w:r>
        <w:rPr>
          <w:spacing w:val="-1"/>
        </w:rPr>
        <w:t>that provide</w:t>
      </w:r>
      <w:r>
        <w:rPr>
          <w:spacing w:val="-2"/>
        </w:rPr>
        <w:t> evidence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quality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(e.g., qualifications, research</w:t>
      </w:r>
      <w:r>
        <w:rPr>
          <w:spacing w:val="73"/>
        </w:rPr>
        <w:t> </w:t>
      </w:r>
      <w:r>
        <w:rPr>
          <w:spacing w:val="-1"/>
        </w:rPr>
        <w:t>impact, teaching</w:t>
      </w:r>
      <w:r>
        <w:rPr/>
        <w:t> </w:t>
      </w:r>
      <w:r>
        <w:rPr>
          <w:spacing w:val="-1"/>
        </w:rPr>
        <w:t>effectiveness,</w:t>
      </w:r>
      <w:r>
        <w:rPr>
          <w:spacing w:val="2"/>
        </w:rPr>
        <w:t> </w:t>
      </w:r>
      <w:r>
        <w:rPr>
          <w:spacing w:val="-1"/>
        </w:rPr>
        <w:t>innovation, scholarly</w:t>
      </w:r>
      <w:r>
        <w:rPr>
          <w:spacing w:val="1"/>
        </w:rPr>
        <w:t> </w:t>
      </w:r>
      <w:r>
        <w:rPr>
          <w:spacing w:val="-1"/>
        </w:rPr>
        <w:t>record, appropriateness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collective</w:t>
      </w:r>
      <w:r>
        <w:rPr/>
        <w:t> </w:t>
      </w:r>
      <w:r>
        <w:rPr>
          <w:spacing w:val="-1"/>
        </w:rPr>
        <w:t>faculty</w:t>
      </w:r>
      <w:r>
        <w:rPr>
          <w:spacing w:val="1"/>
        </w:rPr>
        <w:t> </w:t>
      </w:r>
      <w:r>
        <w:rPr>
          <w:spacing w:val="-1"/>
        </w:rPr>
        <w:t>expertise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>
          <w:spacing w:val="-1"/>
        </w:rPr>
        <w:t>substantively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program);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52" w:lineRule="exact" w:before="16" w:after="0"/>
        <w:ind w:left="820" w:right="558" w:hanging="360"/>
        <w:jc w:val="left"/>
      </w:pP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a </w:t>
      </w:r>
      <w:r>
        <w:rPr>
          <w:spacing w:val="-2"/>
        </w:rPr>
        <w:t>program</w:t>
      </w:r>
      <w:r>
        <w:rPr>
          <w:spacing w:val="-1"/>
        </w:rPr>
        <w:t> structure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research/scholarly</w:t>
      </w:r>
      <w:r>
        <w:rPr>
          <w:spacing w:val="1"/>
        </w:rPr>
        <w:t> </w:t>
      </w:r>
      <w:r>
        <w:rPr>
          <w:spacing w:val="-1"/>
        </w:rPr>
        <w:t>achievement that will</w:t>
      </w:r>
      <w:r>
        <w:rPr>
          <w:spacing w:val="5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intellectual/scholarly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student</w:t>
      </w:r>
      <w:r>
        <w:rPr>
          <w:spacing w:val="2"/>
        </w:rPr>
        <w:t> </w:t>
      </w:r>
      <w:r>
        <w:rPr>
          <w:spacing w:val="-1"/>
        </w:rPr>
        <w:t>experience.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60" w:right="158" w:firstLine="0"/>
        <w:jc w:val="left"/>
      </w:pPr>
      <w:r>
        <w:rPr>
          <w:rFonts w:ascii="Arial"/>
          <w:b/>
          <w:spacing w:val="-1"/>
        </w:rPr>
        <w:t>Note: </w:t>
      </w:r>
      <w:r>
        <w:rPr>
          <w:spacing w:val="-1"/>
        </w:rPr>
        <w:t>reviewers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urged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avoid</w:t>
      </w:r>
      <w:r>
        <w:rPr/>
        <w:t> </w:t>
      </w:r>
      <w:r>
        <w:rPr>
          <w:spacing w:val="-1"/>
        </w:rPr>
        <w:t>using</w:t>
      </w:r>
      <w:r>
        <w:rPr>
          <w:spacing w:val="-2"/>
        </w:rPr>
        <w:t> </w:t>
      </w:r>
      <w:r>
        <w:rPr>
          <w:spacing w:val="-1"/>
        </w:rPr>
        <w:t>references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individuals.</w:t>
      </w:r>
      <w:r>
        <w:rPr>
          <w:spacing w:val="2"/>
        </w:rPr>
        <w:t> </w:t>
      </w:r>
      <w:r>
        <w:rPr>
          <w:spacing w:val="-1"/>
        </w:rPr>
        <w:t>Rather they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asked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assess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ability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whole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deliver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program, in</w:t>
      </w:r>
      <w:r>
        <w:rPr/>
        <w:t> </w:t>
      </w:r>
      <w:r>
        <w:rPr>
          <w:spacing w:val="-1"/>
        </w:rPr>
        <w:t>view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expertise</w:t>
      </w:r>
      <w:r>
        <w:rPr>
          <w:spacing w:val="5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scholarly</w:t>
      </w:r>
      <w:r>
        <w:rPr>
          <w:spacing w:val="1"/>
        </w:rPr>
        <w:t> </w:t>
      </w:r>
      <w:r>
        <w:rPr>
          <w:spacing w:val="-1"/>
        </w:rPr>
        <w:t>productivity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faculty.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Other</w:t>
      </w:r>
      <w:r>
        <w:rPr/>
        <w:t> </w:t>
      </w:r>
      <w:r>
        <w:rPr>
          <w:spacing w:val="-1"/>
        </w:rPr>
        <w:t>Issues</w:t>
      </w:r>
      <w:r>
        <w:rPr>
          <w:b w:val="0"/>
        </w:rPr>
      </w:r>
    </w:p>
    <w:p>
      <w:pPr>
        <w:numPr>
          <w:ilvl w:val="0"/>
          <w:numId w:val="14"/>
        </w:numPr>
        <w:tabs>
          <w:tab w:pos="820" w:val="left" w:leader="none"/>
        </w:tabs>
        <w:spacing w:line="293" w:lineRule="exact" w:before="0"/>
        <w:ind w:left="82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additional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assessment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of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New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Program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Proposal</w:t>
      </w:r>
      <w:r>
        <w:rPr>
          <w:rFonts w:ascii="Arial"/>
          <w:sz w:val="24"/>
        </w:rPr>
        <w:t> as a</w:t>
      </w:r>
      <w:r>
        <w:rPr>
          <w:rFonts w:ascii="Arial"/>
          <w:spacing w:val="-1"/>
          <w:sz w:val="24"/>
        </w:rPr>
        <w:t> whole,</w:t>
      </w:r>
      <w:r>
        <w:rPr>
          <w:rFonts w:ascii="Arial"/>
          <w:sz w:val="24"/>
        </w:rPr>
        <w:t> as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appropriate</w:t>
      </w:r>
    </w:p>
    <w:p>
      <w:pPr>
        <w:numPr>
          <w:ilvl w:val="0"/>
          <w:numId w:val="14"/>
        </w:numPr>
        <w:tabs>
          <w:tab w:pos="820" w:val="left" w:leader="none"/>
        </w:tabs>
        <w:spacing w:line="293" w:lineRule="exact" w:before="0"/>
        <w:ind w:left="82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comments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any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other issues,</w:t>
      </w:r>
      <w:r>
        <w:rPr>
          <w:rFonts w:ascii="Arial"/>
          <w:sz w:val="24"/>
        </w:rPr>
        <w:t> as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applicable.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75" w:lineRule="exact"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Summary and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Recommendations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15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</w:pPr>
      <w:r>
        <w:rPr>
          <w:spacing w:val="-1"/>
        </w:rPr>
        <w:t>brief</w:t>
      </w:r>
      <w:r>
        <w:rPr>
          <w:spacing w:val="2"/>
        </w:rPr>
        <w:t> </w:t>
      </w:r>
      <w:r>
        <w:rPr>
          <w:spacing w:val="-1"/>
        </w:rPr>
        <w:t>summary</w:t>
      </w:r>
      <w:r>
        <w:rPr>
          <w:spacing w:val="-2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review;</w:t>
      </w:r>
    </w:p>
    <w:p>
      <w:pPr>
        <w:pStyle w:val="BodyText"/>
        <w:numPr>
          <w:ilvl w:val="0"/>
          <w:numId w:val="15"/>
        </w:numPr>
        <w:tabs>
          <w:tab w:pos="820" w:val="left" w:leader="none"/>
        </w:tabs>
        <w:spacing w:line="278" w:lineRule="exact" w:before="0" w:after="0"/>
        <w:ind w:left="820" w:right="0" w:hanging="361"/>
        <w:jc w:val="left"/>
      </w:pPr>
      <w:r>
        <w:rPr>
          <w:spacing w:val="-1"/>
        </w:rPr>
        <w:t>comments</w:t>
      </w:r>
      <w:r>
        <w:rPr>
          <w:spacing w:val="-2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innovative</w:t>
      </w:r>
      <w:r>
        <w:rPr/>
        <w:t> </w:t>
      </w:r>
      <w:r>
        <w:rPr>
          <w:spacing w:val="-1"/>
        </w:rPr>
        <w:t>aspects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program;</w:t>
      </w:r>
    </w:p>
    <w:p>
      <w:pPr>
        <w:pStyle w:val="BodyText"/>
        <w:numPr>
          <w:ilvl w:val="0"/>
          <w:numId w:val="15"/>
        </w:numPr>
        <w:tabs>
          <w:tab w:pos="820" w:val="left" w:leader="none"/>
        </w:tabs>
        <w:spacing w:line="252" w:lineRule="exact" w:before="28" w:after="0"/>
        <w:ind w:left="820" w:right="360" w:hanging="360"/>
        <w:jc w:val="left"/>
      </w:pPr>
      <w:r>
        <w:rPr>
          <w:spacing w:val="-1"/>
        </w:rPr>
        <w:t>numbered</w:t>
      </w:r>
      <w:r>
        <w:rPr>
          <w:spacing w:val="-2"/>
        </w:rPr>
        <w:t> </w:t>
      </w:r>
      <w:r>
        <w:rPr>
          <w:spacing w:val="-1"/>
        </w:rPr>
        <w:t>recommendations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clear, concise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actionable. Include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35"/>
        </w:rPr>
        <w:t> </w:t>
      </w:r>
      <w:r>
        <w:rPr>
          <w:spacing w:val="-1"/>
        </w:rPr>
        <w:t>steps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essential</w:t>
      </w:r>
      <w:r>
        <w:rPr/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desirable</w:t>
      </w:r>
      <w:r>
        <w:rPr/>
        <w:t>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proposed</w:t>
      </w:r>
      <w:r>
        <w:rPr/>
        <w:t> </w:t>
      </w:r>
      <w:r>
        <w:rPr>
          <w:spacing w:val="-1"/>
        </w:rPr>
        <w:t>program.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460" w:right="158" w:firstLine="0"/>
        <w:jc w:val="left"/>
      </w:pPr>
      <w:r>
        <w:rPr>
          <w:rFonts w:ascii="Arial"/>
          <w:b/>
          <w:spacing w:val="-1"/>
        </w:rPr>
        <w:t>Note: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responsibility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arriving</w:t>
      </w:r>
      <w:r>
        <w:rPr/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recommendation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classification</w:t>
      </w:r>
      <w:r>
        <w:rPr/>
        <w:t> </w:t>
      </w:r>
      <w:r>
        <w:rPr>
          <w:spacing w:val="-1"/>
        </w:rPr>
        <w:t>of the</w:t>
      </w:r>
      <w:r>
        <w:rPr>
          <w:spacing w:val="46"/>
        </w:rPr>
        <w:t> </w:t>
      </w:r>
      <w:r>
        <w:rPr>
          <w:spacing w:val="-1"/>
        </w:rPr>
        <w:t>program rests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University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Council.</w:t>
      </w:r>
      <w:r>
        <w:rPr>
          <w:spacing w:val="2"/>
        </w:rPr>
        <w:t> </w:t>
      </w:r>
      <w:r>
        <w:rPr>
          <w:spacing w:val="-1"/>
        </w:rPr>
        <w:t>However, recommendations</w:t>
      </w:r>
      <w:r>
        <w:rPr>
          <w:spacing w:val="-2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program are</w:t>
      </w:r>
      <w:r>
        <w:rPr>
          <w:spacing w:val="-2"/>
        </w:rPr>
        <w:t> </w:t>
      </w:r>
      <w:r>
        <w:rPr>
          <w:spacing w:val="-1"/>
        </w:rPr>
        <w:t>appreciated.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Recommendation</w:t>
      </w:r>
      <w:r>
        <w:rPr>
          <w:spacing w:val="-3"/>
        </w:rPr>
        <w:t> </w:t>
      </w:r>
      <w:r>
        <w:rPr/>
        <w:t>1: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Recommendation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Recommendation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3: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511" w:footer="1042" w:top="2300" w:bottom="1240" w:left="134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72"/>
        <w:ind w:left="120" w:right="0" w:firstLine="0"/>
        <w:jc w:val="left"/>
      </w:pPr>
      <w:r>
        <w:rPr>
          <w:spacing w:val="-1"/>
        </w:rPr>
        <w:t>(insert more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required)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tabs>
          <w:tab w:pos="6774" w:val="left" w:leader="none"/>
        </w:tabs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spacing w:val="-1"/>
        </w:rPr>
        <w:t>Signature: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6774" w:val="left" w:leader="none"/>
        </w:tabs>
        <w:spacing w:before="7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Signature: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7090" w:val="left" w:leader="none"/>
        </w:tabs>
        <w:spacing w:before="7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Date: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  <w:u w:val="single" w:color="000000"/>
        </w:rPr>
        <w:t> </w:t>
        <w:tab/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sectPr>
      <w:pgSz w:w="12240" w:h="15840"/>
      <w:pgMar w:header="511" w:footer="1042" w:top="2300" w:bottom="12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4.640015pt;margin-top:728.903931pt;width:56.25pt;height:14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4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3.5pt;margin-top:25.559999pt;width:50.999pt;height:53.94pt;mso-position-horizontal-relative:page;mso-position-vertical-relative:page;z-index:-577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4pt;margin-top:80.62738pt;width:283.75pt;height:36.3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346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32"/>
                    <w:szCs w:val="32"/>
                  </w:rPr>
                  <w:t>External</w:t>
                </w:r>
                <w:r>
                  <w:rPr>
                    <w:rFonts w:ascii="Arial" w:hAnsi="Arial" w:cs="Arial" w:eastAsia="Arial"/>
                    <w:b/>
                    <w:bCs/>
                    <w:spacing w:val="-17"/>
                    <w:sz w:val="32"/>
                    <w:szCs w:val="3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32"/>
                    <w:szCs w:val="32"/>
                  </w:rPr>
                  <w:t>Reviewers’</w:t>
                </w:r>
                <w:r>
                  <w:rPr>
                    <w:rFonts w:ascii="Arial" w:hAnsi="Arial" w:cs="Arial" w:eastAsia="Arial"/>
                    <w:b/>
                    <w:bCs/>
                    <w:spacing w:val="-18"/>
                    <w:sz w:val="32"/>
                    <w:szCs w:val="3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32"/>
                    <w:szCs w:val="32"/>
                  </w:rPr>
                  <w:t>Report</w:t>
                </w:r>
                <w:r>
                  <w:rPr>
                    <w:rFonts w:ascii="Arial" w:hAnsi="Arial" w:cs="Arial" w:eastAsia="Arial"/>
                    <w:b/>
                    <w:bCs/>
                    <w:spacing w:val="-19"/>
                    <w:sz w:val="32"/>
                    <w:szCs w:val="3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32"/>
                    <w:szCs w:val="32"/>
                  </w:rPr>
                  <w:t>Template</w:t>
                </w:r>
                <w:r>
                  <w:rPr>
                    <w:rFonts w:ascii="Arial" w:hAnsi="Arial" w:cs="Arial" w:eastAsia="Arial"/>
                    <w:sz w:val="32"/>
                    <w:szCs w:val="32"/>
                  </w:rPr>
                </w:r>
              </w:p>
              <w:p>
                <w:pPr>
                  <w:spacing w:line="368" w:lineRule="exact" w:before="0"/>
                  <w:ind w:left="2" w:right="0" w:firstLine="0"/>
                  <w:jc w:val="center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b/>
                    <w:spacing w:val="-1"/>
                    <w:sz w:val="32"/>
                  </w:rPr>
                  <w:t>New</w:t>
                </w:r>
                <w:r>
                  <w:rPr>
                    <w:rFonts w:ascii="Arial"/>
                    <w:b/>
                    <w:spacing w:val="-19"/>
                    <w:sz w:val="32"/>
                  </w:rPr>
                  <w:t> </w:t>
                </w:r>
                <w:r>
                  <w:rPr>
                    <w:rFonts w:ascii="Arial"/>
                    <w:b/>
                    <w:sz w:val="32"/>
                  </w:rPr>
                  <w:t>Program</w:t>
                </w:r>
                <w:r>
                  <w:rPr>
                    <w:rFonts w:ascii="Arial"/>
                    <w:b/>
                    <w:spacing w:val="-18"/>
                    <w:sz w:val="32"/>
                  </w:rPr>
                  <w:t> </w:t>
                </w:r>
                <w:r>
                  <w:rPr>
                    <w:rFonts w:ascii="Arial"/>
                    <w:b/>
                    <w:sz w:val="32"/>
                  </w:rPr>
                  <w:t>Proposal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9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72"/>
      <w:ind w:left="120"/>
      <w:outlineLvl w:val="3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sthornto</dc:creator>
  <dc:title>I am writing to you as Chair of the Senate Programs Review Committee- Undergraduate (SUPR-U) at The University of Western Ontario</dc:title>
  <dcterms:created xsi:type="dcterms:W3CDTF">2022-11-15T08:46:37Z</dcterms:created>
  <dcterms:modified xsi:type="dcterms:W3CDTF">2022-11-15T08:46:37Z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2022-11-15T00:00:00Z</vt:filetime>
  </property>
</Properties>
</file>